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26784" w14:textId="7A806C90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814A5E">
        <w:rPr>
          <w:rFonts w:asciiTheme="minorHAnsi" w:hAnsiTheme="minorHAnsi" w:cs="Arial"/>
          <w:sz w:val="28"/>
          <w:szCs w:val="28"/>
        </w:rPr>
        <w:t>2</w:t>
      </w:r>
      <w:r w:rsidR="000E582A">
        <w:rPr>
          <w:rFonts w:asciiTheme="minorHAnsi" w:hAnsiTheme="minorHAnsi" w:cs="Arial"/>
          <w:sz w:val="28"/>
          <w:szCs w:val="28"/>
        </w:rPr>
        <w:t>3</w:t>
      </w:r>
      <w:r w:rsidR="0062096A">
        <w:rPr>
          <w:rFonts w:asciiTheme="minorHAnsi" w:hAnsiTheme="minorHAnsi" w:cs="Arial"/>
          <w:sz w:val="28"/>
          <w:szCs w:val="28"/>
        </w:rPr>
        <w:t>0</w:t>
      </w:r>
      <w:r w:rsidR="006455EC">
        <w:rPr>
          <w:rFonts w:asciiTheme="minorHAnsi" w:hAnsiTheme="minorHAnsi" w:cs="Arial"/>
          <w:sz w:val="28"/>
          <w:szCs w:val="28"/>
        </w:rPr>
        <w:t>524</w:t>
      </w:r>
      <w:r w:rsidR="000E4AF6">
        <w:rPr>
          <w:rFonts w:asciiTheme="minorHAnsi" w:hAnsiTheme="minorHAnsi" w:cs="Arial"/>
          <w:sz w:val="28"/>
          <w:szCs w:val="28"/>
        </w:rPr>
        <w:t>_</w:t>
      </w:r>
      <w:r w:rsidR="0062096A">
        <w:rPr>
          <w:rFonts w:asciiTheme="minorHAnsi" w:hAnsiTheme="minorHAnsi" w:cs="Arial"/>
          <w:sz w:val="28"/>
          <w:szCs w:val="28"/>
        </w:rPr>
        <w:t>khp</w:t>
      </w:r>
      <w:r w:rsidR="00770898">
        <w:rPr>
          <w:rFonts w:asciiTheme="minorHAnsi" w:hAnsiTheme="minorHAnsi" w:cs="Arial"/>
          <w:sz w:val="28"/>
          <w:szCs w:val="28"/>
        </w:rPr>
        <w:t>_</w:t>
      </w:r>
      <w:r w:rsidR="00F03913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1359FD6F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E5C53ED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0CABAD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C22D9FF" w14:textId="7780BB22" w:rsidR="00CB3429" w:rsidRPr="00CB3429" w:rsidRDefault="007B0828" w:rsidP="00CB3429">
      <w:pPr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</w:r>
      <w:r w:rsidR="00CB3429" w:rsidRPr="00CB3429">
        <w:rPr>
          <w:rFonts w:asciiTheme="minorHAnsi" w:hAnsiTheme="minorHAnsi" w:cs="Arial"/>
          <w:sz w:val="28"/>
          <w:szCs w:val="28"/>
        </w:rPr>
        <w:t>„</w:t>
      </w:r>
      <w:r w:rsidR="006455EC" w:rsidRPr="006455EC">
        <w:rPr>
          <w:rFonts w:asciiTheme="minorHAnsi" w:hAnsiTheme="minorHAnsi" w:cs="Arial"/>
          <w:sz w:val="28"/>
          <w:szCs w:val="28"/>
        </w:rPr>
        <w:t>Heimatnaher Standort für Diagnose und Therapie von Erkrankungen der Bauchspeicheldrüse</w:t>
      </w:r>
      <w:r w:rsidR="00CB3429" w:rsidRPr="00CB3429">
        <w:rPr>
          <w:rFonts w:asciiTheme="minorHAnsi" w:hAnsiTheme="minorHAnsi" w:cs="Arial"/>
          <w:sz w:val="28"/>
          <w:szCs w:val="28"/>
        </w:rPr>
        <w:t>“</w:t>
      </w:r>
    </w:p>
    <w:p w14:paraId="6011F6C8" w14:textId="77777777" w:rsidR="00CB3429" w:rsidRPr="00CB3429" w:rsidRDefault="00CB3429" w:rsidP="00800B4B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b/>
          <w:bCs/>
          <w:sz w:val="28"/>
          <w:szCs w:val="28"/>
        </w:rPr>
      </w:pPr>
    </w:p>
    <w:p w14:paraId="2C354D45" w14:textId="77777777" w:rsidR="00CF1AF8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3E21827" w14:textId="77777777" w:rsidR="00CB3429" w:rsidRPr="001A28DE" w:rsidRDefault="00CB3429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40E15D5" w14:textId="77777777" w:rsidR="006455EC" w:rsidRDefault="009A705B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455EC">
        <w:rPr>
          <w:rFonts w:asciiTheme="minorHAnsi" w:hAnsiTheme="minorHAnsi" w:cs="Arial"/>
          <w:sz w:val="28"/>
          <w:szCs w:val="28"/>
        </w:rPr>
        <w:t xml:space="preserve">Das </w:t>
      </w:r>
      <w:r w:rsidR="006455EC" w:rsidRPr="006455EC">
        <w:rPr>
          <w:rFonts w:asciiTheme="minorHAnsi" w:hAnsiTheme="minorHAnsi" w:cs="Arial"/>
          <w:sz w:val="28"/>
          <w:szCs w:val="28"/>
        </w:rPr>
        <w:t>interdisziplinäre fachärztliche Team für die Diagnose und Therapie von Erkrankungen an der Bauchspeicheldrüse</w:t>
      </w:r>
      <w:r w:rsidR="006455EC">
        <w:rPr>
          <w:rFonts w:asciiTheme="minorHAnsi" w:hAnsiTheme="minorHAnsi" w:cs="Arial"/>
          <w:sz w:val="28"/>
          <w:szCs w:val="28"/>
        </w:rPr>
        <w:t xml:space="preserve"> (v.l.n.r.): </w:t>
      </w:r>
    </w:p>
    <w:p w14:paraId="3C135788" w14:textId="77777777" w:rsidR="001D6766" w:rsidRDefault="006455EC" w:rsidP="001D6766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b/>
          <w:bCs/>
          <w:sz w:val="28"/>
          <w:szCs w:val="28"/>
        </w:rPr>
        <w:tab/>
      </w:r>
      <w:r w:rsidR="001D6766">
        <w:rPr>
          <w:rFonts w:asciiTheme="minorHAnsi" w:hAnsiTheme="minorHAnsi" w:cs="Arial"/>
          <w:sz w:val="28"/>
          <w:szCs w:val="28"/>
        </w:rPr>
        <w:tab/>
      </w:r>
      <w:r w:rsidR="001D6766" w:rsidRPr="006455EC">
        <w:rPr>
          <w:rFonts w:asciiTheme="minorHAnsi" w:hAnsiTheme="minorHAnsi" w:cs="Arial"/>
          <w:sz w:val="28"/>
          <w:szCs w:val="28"/>
        </w:rPr>
        <w:t xml:space="preserve">Dr. med. Michael Mullen, Chefarzt der Klinik für Gastroenterologie am Städtischen Krankenhaus Pirmasens; </w:t>
      </w:r>
    </w:p>
    <w:p w14:paraId="53697F71" w14:textId="676521BB" w:rsidR="006455EC" w:rsidRDefault="001D6766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ab/>
      </w:r>
      <w:r w:rsidRPr="006455EC">
        <w:rPr>
          <w:rFonts w:asciiTheme="minorHAnsi" w:hAnsiTheme="minorHAnsi" w:cs="Arial"/>
          <w:sz w:val="28"/>
          <w:szCs w:val="28"/>
        </w:rPr>
        <w:t xml:space="preserve">PD Dr. med. Peter Gaßmann, Chefarzt der Klinik für Allgemein- und Viszeralchirurgie am Städtischen Krankenhaus Pirmasens; </w:t>
      </w:r>
    </w:p>
    <w:p w14:paraId="551CFD6E" w14:textId="1F3EF9BE" w:rsidR="006455EC" w:rsidRDefault="006455EC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ab/>
      </w:r>
      <w:r w:rsidRPr="006455EC">
        <w:rPr>
          <w:rFonts w:asciiTheme="minorHAnsi" w:hAnsiTheme="minorHAnsi" w:cs="Arial"/>
          <w:sz w:val="28"/>
          <w:szCs w:val="28"/>
        </w:rPr>
        <w:t>Dr. med</w:t>
      </w:r>
      <w:r w:rsidR="001D6766">
        <w:rPr>
          <w:rFonts w:asciiTheme="minorHAnsi" w:hAnsiTheme="minorHAnsi" w:cs="Arial"/>
          <w:sz w:val="28"/>
          <w:szCs w:val="28"/>
        </w:rPr>
        <w:t>.</w:t>
      </w:r>
      <w:r w:rsidRPr="006455EC">
        <w:rPr>
          <w:rFonts w:asciiTheme="minorHAnsi" w:hAnsiTheme="minorHAnsi" w:cs="Arial"/>
          <w:sz w:val="28"/>
          <w:szCs w:val="28"/>
        </w:rPr>
        <w:t xml:space="preserve"> Nicole Adrian, PfalzOnko, Ärztin für Innere Medizin, Hämatologie und Onkologie; </w:t>
      </w:r>
    </w:p>
    <w:p w14:paraId="5D538012" w14:textId="677E350D" w:rsidR="001D6766" w:rsidRDefault="006455EC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ab/>
      </w:r>
      <w:r w:rsidRPr="006455EC">
        <w:rPr>
          <w:rFonts w:asciiTheme="minorHAnsi" w:hAnsiTheme="minorHAnsi" w:cs="Arial"/>
          <w:sz w:val="28"/>
          <w:szCs w:val="28"/>
        </w:rPr>
        <w:t>Dr. med. Adrian Staab, Strahlentherapie Südwestpfalz, Facharzt für Strahlentherapie und medikamentöse Therapie</w:t>
      </w:r>
      <w:r w:rsidR="001D6766">
        <w:rPr>
          <w:rFonts w:asciiTheme="minorHAnsi" w:hAnsiTheme="minorHAnsi" w:cs="Arial"/>
          <w:sz w:val="28"/>
          <w:szCs w:val="28"/>
        </w:rPr>
        <w:t>;</w:t>
      </w:r>
      <w:r w:rsidR="001D6766" w:rsidRPr="001D6766">
        <w:rPr>
          <w:rFonts w:asciiTheme="minorHAnsi" w:hAnsiTheme="minorHAnsi" w:cs="Arial"/>
          <w:sz w:val="28"/>
          <w:szCs w:val="28"/>
        </w:rPr>
        <w:t xml:space="preserve"> </w:t>
      </w:r>
    </w:p>
    <w:p w14:paraId="73D71441" w14:textId="6FC62323" w:rsidR="00F13BEC" w:rsidRDefault="001D6766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ab/>
      </w:r>
      <w:r w:rsidRPr="006455EC">
        <w:rPr>
          <w:rFonts w:asciiTheme="minorHAnsi" w:hAnsiTheme="minorHAnsi" w:cs="Arial"/>
          <w:sz w:val="28"/>
          <w:szCs w:val="28"/>
        </w:rPr>
        <w:t>Dr. med. Roland Seidel, Chefarzt der Klinik für Radiologie am Städtischen Krankenhaus Pirmasens</w:t>
      </w:r>
    </w:p>
    <w:p w14:paraId="7D029687" w14:textId="77777777" w:rsidR="00F13BEC" w:rsidRDefault="00F13BEC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b/>
          <w:bCs/>
          <w:sz w:val="28"/>
          <w:szCs w:val="28"/>
        </w:rPr>
      </w:pPr>
    </w:p>
    <w:p w14:paraId="5DEA20A1" w14:textId="77777777" w:rsidR="00F13BEC" w:rsidRDefault="00F13BEC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b/>
          <w:bCs/>
          <w:sz w:val="28"/>
          <w:szCs w:val="28"/>
        </w:rPr>
      </w:pPr>
    </w:p>
    <w:p w14:paraId="6F7B479E" w14:textId="77777777" w:rsidR="00F13BEC" w:rsidRDefault="00F13BEC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b/>
          <w:bCs/>
          <w:sz w:val="28"/>
          <w:szCs w:val="28"/>
        </w:rPr>
      </w:pPr>
    </w:p>
    <w:p w14:paraId="63C5399A" w14:textId="1BE5AAB6" w:rsidR="00956982" w:rsidRDefault="00F13BEC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b/>
          <w:bCs/>
          <w:sz w:val="28"/>
          <w:szCs w:val="28"/>
        </w:rPr>
        <w:t xml:space="preserve">Bildquelle: </w:t>
      </w:r>
      <w:r>
        <w:rPr>
          <w:rFonts w:asciiTheme="minorHAnsi" w:hAnsiTheme="minorHAnsi" w:cs="Arial"/>
          <w:b/>
          <w:bCs/>
          <w:sz w:val="28"/>
          <w:szCs w:val="28"/>
        </w:rPr>
        <w:tab/>
        <w:t xml:space="preserve"> </w:t>
      </w:r>
      <w:r>
        <w:rPr>
          <w:rFonts w:asciiTheme="minorHAnsi" w:hAnsiTheme="minorHAnsi" w:cs="Arial"/>
          <w:sz w:val="28"/>
          <w:szCs w:val="28"/>
        </w:rPr>
        <w:t>Städtisches Krankenhaus Pirmasens</w:t>
      </w:r>
    </w:p>
    <w:p w14:paraId="203FB3F2" w14:textId="77777777" w:rsidR="00956982" w:rsidRDefault="00956982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1247BB4C" w14:textId="77777777" w:rsidR="00BD63B2" w:rsidRDefault="00BD63B2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64E91EA9" w14:textId="77777777" w:rsidR="00BD63B2" w:rsidRPr="001506D4" w:rsidRDefault="00BD63B2" w:rsidP="00BD63B2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sectPr w:rsidR="00BD63B2" w:rsidRPr="001506D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5180785">
    <w:abstractNumId w:val="0"/>
  </w:num>
  <w:num w:numId="2" w16cid:durableId="2121993859">
    <w:abstractNumId w:val="1"/>
  </w:num>
  <w:num w:numId="3" w16cid:durableId="4101299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07DD8"/>
    <w:rsid w:val="000416CF"/>
    <w:rsid w:val="00042EFD"/>
    <w:rsid w:val="00082C1B"/>
    <w:rsid w:val="00087504"/>
    <w:rsid w:val="00092C27"/>
    <w:rsid w:val="000E012A"/>
    <w:rsid w:val="000E11DA"/>
    <w:rsid w:val="000E4310"/>
    <w:rsid w:val="000E4AF6"/>
    <w:rsid w:val="000E582A"/>
    <w:rsid w:val="00135C9B"/>
    <w:rsid w:val="001506D4"/>
    <w:rsid w:val="00174E45"/>
    <w:rsid w:val="00182C57"/>
    <w:rsid w:val="001A28DE"/>
    <w:rsid w:val="001B414D"/>
    <w:rsid w:val="001D1BB1"/>
    <w:rsid w:val="001D6766"/>
    <w:rsid w:val="001E4D47"/>
    <w:rsid w:val="00273B7D"/>
    <w:rsid w:val="00293BA9"/>
    <w:rsid w:val="002B3FB7"/>
    <w:rsid w:val="002E7520"/>
    <w:rsid w:val="0030268B"/>
    <w:rsid w:val="00305409"/>
    <w:rsid w:val="00360D3D"/>
    <w:rsid w:val="00371BA1"/>
    <w:rsid w:val="003A1263"/>
    <w:rsid w:val="003A1A5D"/>
    <w:rsid w:val="003D5985"/>
    <w:rsid w:val="004038F3"/>
    <w:rsid w:val="00416A39"/>
    <w:rsid w:val="004817C8"/>
    <w:rsid w:val="0049742F"/>
    <w:rsid w:val="004A3FF4"/>
    <w:rsid w:val="004F0171"/>
    <w:rsid w:val="00515E07"/>
    <w:rsid w:val="00543F0D"/>
    <w:rsid w:val="00547CBE"/>
    <w:rsid w:val="00594DEC"/>
    <w:rsid w:val="00595854"/>
    <w:rsid w:val="005B6E5C"/>
    <w:rsid w:val="005F699B"/>
    <w:rsid w:val="006076F7"/>
    <w:rsid w:val="0062096A"/>
    <w:rsid w:val="006455EC"/>
    <w:rsid w:val="006555F6"/>
    <w:rsid w:val="00656432"/>
    <w:rsid w:val="006D3E4B"/>
    <w:rsid w:val="006E629A"/>
    <w:rsid w:val="006F33C7"/>
    <w:rsid w:val="0072389D"/>
    <w:rsid w:val="00756615"/>
    <w:rsid w:val="00770898"/>
    <w:rsid w:val="00772545"/>
    <w:rsid w:val="007A38E1"/>
    <w:rsid w:val="007A63E9"/>
    <w:rsid w:val="007B0828"/>
    <w:rsid w:val="007F6726"/>
    <w:rsid w:val="00800B4B"/>
    <w:rsid w:val="00814A5E"/>
    <w:rsid w:val="00834F75"/>
    <w:rsid w:val="00837B1D"/>
    <w:rsid w:val="00857C16"/>
    <w:rsid w:val="0088456D"/>
    <w:rsid w:val="008973AF"/>
    <w:rsid w:val="00897467"/>
    <w:rsid w:val="008E56EB"/>
    <w:rsid w:val="008F5A01"/>
    <w:rsid w:val="00903FCD"/>
    <w:rsid w:val="00956982"/>
    <w:rsid w:val="009A705B"/>
    <w:rsid w:val="009D305E"/>
    <w:rsid w:val="009F2362"/>
    <w:rsid w:val="00A8718E"/>
    <w:rsid w:val="00AE32C8"/>
    <w:rsid w:val="00AE42EB"/>
    <w:rsid w:val="00AF4C19"/>
    <w:rsid w:val="00AF6E75"/>
    <w:rsid w:val="00B06A80"/>
    <w:rsid w:val="00B54D7B"/>
    <w:rsid w:val="00BA17DF"/>
    <w:rsid w:val="00BD63B2"/>
    <w:rsid w:val="00C74ED6"/>
    <w:rsid w:val="00C76FEA"/>
    <w:rsid w:val="00CB3429"/>
    <w:rsid w:val="00CB4BF2"/>
    <w:rsid w:val="00CC3918"/>
    <w:rsid w:val="00CF1AF8"/>
    <w:rsid w:val="00D767BB"/>
    <w:rsid w:val="00E167FB"/>
    <w:rsid w:val="00E233ED"/>
    <w:rsid w:val="00E32A3B"/>
    <w:rsid w:val="00E73C19"/>
    <w:rsid w:val="00E90724"/>
    <w:rsid w:val="00EA59EC"/>
    <w:rsid w:val="00EA6495"/>
    <w:rsid w:val="00EE73AD"/>
    <w:rsid w:val="00EF7121"/>
    <w:rsid w:val="00F02009"/>
    <w:rsid w:val="00F03913"/>
    <w:rsid w:val="00F13BEC"/>
    <w:rsid w:val="00F464DF"/>
    <w:rsid w:val="00F731B7"/>
    <w:rsid w:val="00FC5067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EA3E49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342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34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6</cp:revision>
  <dcterms:created xsi:type="dcterms:W3CDTF">2023-01-31T13:36:00Z</dcterms:created>
  <dcterms:modified xsi:type="dcterms:W3CDTF">2023-05-24T08:24:00Z</dcterms:modified>
</cp:coreProperties>
</file>